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4A0"/>
      </w:tblPr>
      <w:tblGrid>
        <w:gridCol w:w="5371"/>
        <w:gridCol w:w="4709"/>
      </w:tblGrid>
      <w:tr w:rsidR="00A34DDF" w:rsidTr="00A34DDF">
        <w:trPr>
          <w:trHeight w:val="384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4DD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МЧС РОССИИ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ФЕДЕРАЛЬНОЕ  КАЗЕННОЕ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«ЦЕНТР  УПРАВЛЕНИЯ  </w:t>
            </w:r>
            <w:proofErr w:type="gramStart"/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КРИЗИСНЫХ </w:t>
            </w:r>
            <w:proofErr w:type="gramStart"/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СИТУАЦИЯХ</w:t>
            </w:r>
            <w:proofErr w:type="gramEnd"/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ГЛАВНОГО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УПРАВЛЕНИЯ МЧС РОССИИ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ПО РЕСПУБЛИКЕ АДЫГЕЯ»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(ФКУ «ЦУКС ГУ МЧС  России</w:t>
            </w:r>
            <w:proofErr w:type="gramEnd"/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b/>
                <w:sz w:val="18"/>
                <w:szCs w:val="18"/>
              </w:rPr>
              <w:t>по Республике Адыгея»)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, 642 г. Майкоп,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Республика Адыгея, 385000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тел.52-78-23, 52-78-24</w:t>
            </w:r>
            <w:proofErr w:type="gramStart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 xml:space="preserve">   Е</w:t>
            </w:r>
            <w:proofErr w:type="gramEnd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34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A34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cuks</w:t>
            </w:r>
            <w:proofErr w:type="spellEnd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Start"/>
            <w:r w:rsidRPr="00A34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spellEnd"/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34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34D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A34DD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17.04.2019</w:t>
            </w:r>
            <w:r w:rsidRPr="00A34DDF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 №</w:t>
            </w:r>
            <w:r w:rsidRPr="00A34DD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400-5-7</w:t>
            </w:r>
          </w:p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На №          </w:t>
            </w:r>
            <w:r w:rsidRPr="00A34DDF">
              <w:rPr>
                <w:rFonts w:ascii="Times New Roman" w:hAnsi="Times New Roman" w:cs="Times New Roman"/>
                <w:smallCaps/>
                <w:sz w:val="18"/>
                <w:szCs w:val="18"/>
              </w:rPr>
              <w:t>от ______</w:t>
            </w:r>
          </w:p>
          <w:p w:rsidR="00A34DDF" w:rsidRPr="00A34DDF" w:rsidRDefault="00A34DDF" w:rsidP="00A34DDF">
            <w:pPr>
              <w:spacing w:after="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A34DDF" w:rsidRPr="00A34DDF" w:rsidRDefault="00A34DDF" w:rsidP="00A34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 xml:space="preserve">Главам муниципальных образований </w:t>
            </w: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Республики Адыгея</w:t>
            </w: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Главам сельских поселений</w:t>
            </w: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Администраторам населенных пунктов</w:t>
            </w: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F" w:rsidRPr="00A34DDF" w:rsidRDefault="00A34DDF" w:rsidP="00A34DDF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DDF">
              <w:rPr>
                <w:rFonts w:ascii="Times New Roman" w:hAnsi="Times New Roman" w:cs="Times New Roman"/>
                <w:sz w:val="18"/>
                <w:szCs w:val="18"/>
              </w:rPr>
              <w:t>ЕДДС районов Республики Адыгея</w:t>
            </w:r>
          </w:p>
        </w:tc>
      </w:tr>
    </w:tbl>
    <w:p w:rsidR="00A34DDF" w:rsidRPr="00A34DDF" w:rsidRDefault="00A34DDF" w:rsidP="00A34DDF">
      <w:pPr>
        <w:pStyle w:val="5"/>
        <w:outlineLvl w:val="4"/>
        <w:rPr>
          <w:sz w:val="19"/>
          <w:szCs w:val="19"/>
        </w:rPr>
      </w:pPr>
      <w:r w:rsidRPr="00A34DDF">
        <w:rPr>
          <w:sz w:val="19"/>
          <w:szCs w:val="19"/>
        </w:rPr>
        <w:t>ОПЕРАТИВНЫЙ ЕЖЕДНЕВНЫЙ ПРОГНОЗ</w:t>
      </w:r>
    </w:p>
    <w:p w:rsidR="00A34DDF" w:rsidRPr="00A34DDF" w:rsidRDefault="00A34DDF" w:rsidP="00A34DDF">
      <w:pPr>
        <w:pStyle w:val="5"/>
        <w:outlineLvl w:val="4"/>
        <w:rPr>
          <w:sz w:val="19"/>
          <w:szCs w:val="19"/>
        </w:rPr>
      </w:pPr>
      <w:r w:rsidRPr="00A34DDF">
        <w:rPr>
          <w:sz w:val="19"/>
          <w:szCs w:val="19"/>
        </w:rPr>
        <w:t>возникновения и развития чрезвычайных ситуаций</w:t>
      </w:r>
    </w:p>
    <w:p w:rsidR="00A34DDF" w:rsidRPr="00A34DDF" w:rsidRDefault="00A34DDF" w:rsidP="00A34DDF">
      <w:pPr>
        <w:pStyle w:val="5"/>
        <w:tabs>
          <w:tab w:val="left" w:pos="2835"/>
        </w:tabs>
        <w:outlineLvl w:val="4"/>
        <w:rPr>
          <w:sz w:val="19"/>
          <w:szCs w:val="19"/>
        </w:rPr>
      </w:pPr>
      <w:r w:rsidRPr="00A34DDF">
        <w:rPr>
          <w:sz w:val="19"/>
          <w:szCs w:val="19"/>
        </w:rPr>
        <w:t>на территории Республики Адыгея на 18.04.2019г.</w:t>
      </w:r>
    </w:p>
    <w:p w:rsidR="00A34DDF" w:rsidRPr="00A34DDF" w:rsidRDefault="00A34DDF" w:rsidP="00A34DD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 w:rsidRPr="00A34DDF"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A34DDF" w:rsidRPr="00A34DDF" w:rsidRDefault="00A34DDF" w:rsidP="00A34DD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 w:rsidRPr="00A34DDF">
        <w:rPr>
          <w:b w:val="0"/>
          <w:color w:val="auto"/>
          <w:sz w:val="19"/>
          <w:szCs w:val="19"/>
        </w:rPr>
        <w:t>Кубаньгеология</w:t>
      </w:r>
      <w:proofErr w:type="spellEnd"/>
      <w:r w:rsidRPr="00A34DDF"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 w:rsidRPr="00A34DDF">
        <w:rPr>
          <w:b w:val="0"/>
          <w:color w:val="auto"/>
          <w:sz w:val="19"/>
          <w:szCs w:val="19"/>
        </w:rPr>
        <w:t>Антистихия</w:t>
      </w:r>
      <w:proofErr w:type="spellEnd"/>
      <w:r w:rsidRPr="00A34DDF">
        <w:rPr>
          <w:b w:val="0"/>
          <w:color w:val="auto"/>
          <w:sz w:val="19"/>
          <w:szCs w:val="19"/>
        </w:rPr>
        <w:t>", Кубанского и Донского  БВУ, РЦМП ЮРЦ)</w:t>
      </w:r>
      <w:proofErr w:type="gramEnd"/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/>
          <w:color w:val="000000"/>
          <w:kern w:val="2"/>
          <w:u w:val="single"/>
          <w:lang w:eastAsia="zh-CN"/>
        </w:rPr>
      </w:pP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 xml:space="preserve">1.Обстановка: </w:t>
      </w:r>
      <w:r w:rsidRPr="00A34DDF">
        <w:rPr>
          <w:rFonts w:ascii="Times New Roman" w:hAnsi="Times New Roman" w:cs="Times New Roman"/>
          <w:sz w:val="18"/>
          <w:szCs w:val="18"/>
        </w:rPr>
        <w:t>переменная облачность,</w:t>
      </w:r>
      <w:r w:rsidRPr="00A34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color w:val="000000"/>
          <w:sz w:val="18"/>
          <w:szCs w:val="18"/>
        </w:rPr>
        <w:t xml:space="preserve">местами слабый и умеренный кратковременный дождь.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 xml:space="preserve">Ветер: </w:t>
      </w:r>
      <w:r w:rsidRPr="00A34DDF">
        <w:rPr>
          <w:rFonts w:ascii="Times New Roman" w:hAnsi="Times New Roman" w:cs="Times New Roman"/>
          <w:color w:val="000000"/>
          <w:sz w:val="18"/>
          <w:szCs w:val="18"/>
        </w:rPr>
        <w:t>северо-восточный 7-12 м/</w:t>
      </w:r>
      <w:proofErr w:type="gramStart"/>
      <w:r w:rsidRPr="00A34DDF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A34DD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Температура воздуха:</w:t>
      </w:r>
      <w:r w:rsidRPr="00A34DDF">
        <w:rPr>
          <w:rFonts w:ascii="Times New Roman" w:hAnsi="Times New Roman" w:cs="Times New Roman"/>
          <w:sz w:val="18"/>
          <w:szCs w:val="18"/>
        </w:rPr>
        <w:t xml:space="preserve"> ночью +2…+7</w:t>
      </w:r>
      <w:proofErr w:type="gramStart"/>
      <w:r w:rsidRPr="00A34DDF">
        <w:rPr>
          <w:rFonts w:ascii="Times New Roman" w:hAnsi="Times New Roman" w:cs="Times New Roman"/>
          <w:sz w:val="18"/>
          <w:szCs w:val="18"/>
        </w:rPr>
        <w:sym w:font="Symbol" w:char="00B0"/>
      </w:r>
      <w:r w:rsidRPr="00A34DD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34DDF">
        <w:rPr>
          <w:rFonts w:ascii="Times New Roman" w:hAnsi="Times New Roman" w:cs="Times New Roman"/>
          <w:sz w:val="18"/>
          <w:szCs w:val="18"/>
        </w:rPr>
        <w:t>, днем +7…+12</w:t>
      </w:r>
      <w:r w:rsidRPr="00A34DDF">
        <w:rPr>
          <w:rFonts w:ascii="Times New Roman" w:hAnsi="Times New Roman" w:cs="Times New Roman"/>
          <w:sz w:val="18"/>
          <w:szCs w:val="18"/>
        </w:rPr>
        <w:sym w:font="Symbol" w:char="00B0"/>
      </w:r>
      <w:r w:rsidRPr="00A34DDF">
        <w:rPr>
          <w:rFonts w:ascii="Times New Roman" w:hAnsi="Times New Roman" w:cs="Times New Roman"/>
          <w:sz w:val="18"/>
          <w:szCs w:val="18"/>
        </w:rPr>
        <w:t xml:space="preserve">С.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Горы, предгорья</w:t>
      </w:r>
      <w:r w:rsidRPr="00A34DDF">
        <w:rPr>
          <w:rFonts w:ascii="Times New Roman" w:hAnsi="Times New Roman" w:cs="Times New Roman"/>
          <w:color w:val="000000"/>
          <w:sz w:val="18"/>
          <w:szCs w:val="18"/>
        </w:rPr>
        <w:t xml:space="preserve">: местами кратковременный дождь, местами сильный.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 xml:space="preserve">Температура воздуха: </w:t>
      </w:r>
      <w:r w:rsidRPr="00A34DDF">
        <w:rPr>
          <w:rFonts w:ascii="Times New Roman" w:hAnsi="Times New Roman" w:cs="Times New Roman"/>
          <w:sz w:val="18"/>
          <w:szCs w:val="18"/>
        </w:rPr>
        <w:t>ночью +1…+6</w:t>
      </w:r>
      <w:proofErr w:type="gramStart"/>
      <w:r w:rsidRPr="00A34DDF">
        <w:rPr>
          <w:rFonts w:ascii="Times New Roman" w:hAnsi="Times New Roman" w:cs="Times New Roman"/>
          <w:sz w:val="18"/>
          <w:szCs w:val="18"/>
        </w:rPr>
        <w:sym w:font="Symbol" w:char="00B0"/>
      </w:r>
      <w:r w:rsidRPr="00A34DDF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34DDF">
        <w:rPr>
          <w:rFonts w:ascii="Times New Roman" w:hAnsi="Times New Roman" w:cs="Times New Roman"/>
          <w:sz w:val="18"/>
          <w:szCs w:val="18"/>
        </w:rPr>
        <w:t>, днем +5…+10</w:t>
      </w:r>
      <w:r w:rsidRPr="00A34DDF">
        <w:rPr>
          <w:rFonts w:ascii="Times New Roman" w:hAnsi="Times New Roman" w:cs="Times New Roman"/>
          <w:sz w:val="18"/>
          <w:szCs w:val="18"/>
        </w:rPr>
        <w:sym w:font="Symbol" w:char="00B0"/>
      </w:r>
      <w:r w:rsidRPr="00A34DDF">
        <w:rPr>
          <w:rFonts w:ascii="Times New Roman" w:hAnsi="Times New Roman" w:cs="Times New Roman"/>
          <w:sz w:val="18"/>
          <w:szCs w:val="18"/>
        </w:rPr>
        <w:t>С.</w:t>
      </w:r>
      <w:r w:rsidRPr="00A34D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 xml:space="preserve">Выше 2000 м. лавиноопасно (ОЯ).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в п. </w:t>
      </w:r>
      <w:proofErr w:type="spellStart"/>
      <w:r w:rsidRPr="00A34DDF">
        <w:rPr>
          <w:rFonts w:ascii="Times New Roman" w:hAnsi="Times New Roman" w:cs="Times New Roman"/>
          <w:b/>
          <w:bCs/>
          <w:sz w:val="18"/>
          <w:szCs w:val="18"/>
        </w:rPr>
        <w:t>Гузерипль</w:t>
      </w:r>
      <w:proofErr w:type="spellEnd"/>
      <w:r w:rsidRPr="00A34DDF">
        <w:rPr>
          <w:rFonts w:ascii="Times New Roman" w:hAnsi="Times New Roman" w:cs="Times New Roman"/>
          <w:b/>
          <w:bCs/>
          <w:sz w:val="18"/>
          <w:szCs w:val="18"/>
        </w:rPr>
        <w:t xml:space="preserve"> (670м) – 0 см.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на </w:t>
      </w:r>
      <w:proofErr w:type="spellStart"/>
      <w:r w:rsidRPr="00A34DDF">
        <w:rPr>
          <w:rFonts w:ascii="Times New Roman" w:hAnsi="Times New Roman" w:cs="Times New Roman"/>
          <w:b/>
          <w:bCs/>
          <w:sz w:val="18"/>
          <w:szCs w:val="18"/>
        </w:rPr>
        <w:t>Лаго-Наки</w:t>
      </w:r>
      <w:proofErr w:type="spellEnd"/>
      <w:r w:rsidRPr="00A34DDF">
        <w:rPr>
          <w:rFonts w:ascii="Times New Roman" w:hAnsi="Times New Roman" w:cs="Times New Roman"/>
          <w:b/>
          <w:bCs/>
          <w:sz w:val="18"/>
          <w:szCs w:val="18"/>
        </w:rPr>
        <w:t xml:space="preserve"> (хребет </w:t>
      </w:r>
      <w:proofErr w:type="spellStart"/>
      <w:r w:rsidRPr="00A34DDF">
        <w:rPr>
          <w:rFonts w:ascii="Times New Roman" w:hAnsi="Times New Roman" w:cs="Times New Roman"/>
          <w:b/>
          <w:bCs/>
          <w:sz w:val="18"/>
          <w:szCs w:val="18"/>
        </w:rPr>
        <w:t>Азиш-Тау</w:t>
      </w:r>
      <w:proofErr w:type="spellEnd"/>
      <w:r w:rsidRPr="00A34DDF">
        <w:rPr>
          <w:rFonts w:ascii="Times New Roman" w:hAnsi="Times New Roman" w:cs="Times New Roman"/>
          <w:b/>
          <w:bCs/>
          <w:sz w:val="18"/>
          <w:szCs w:val="18"/>
        </w:rPr>
        <w:t xml:space="preserve"> 1585 м) – 3 см.</w:t>
      </w:r>
      <w:r w:rsidRPr="00A34D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A34DDF" w:rsidRPr="00A34DDF" w:rsidRDefault="00A34DDF" w:rsidP="00A34DDF">
      <w:pPr>
        <w:pStyle w:val="HTML"/>
        <w:numPr>
          <w:ilvl w:val="0"/>
          <w:numId w:val="1"/>
        </w:numPr>
        <w:tabs>
          <w:tab w:val="clear" w:pos="0"/>
        </w:tabs>
        <w:suppressAutoHyphens/>
        <w:ind w:left="0" w:right="142" w:firstLine="0"/>
        <w:rPr>
          <w:rFonts w:ascii="Times New Roman" w:hAnsi="Times New Roman" w:cs="Times New Roman"/>
          <w:color w:val="000000"/>
          <w:sz w:val="18"/>
          <w:szCs w:val="18"/>
        </w:rPr>
      </w:pPr>
      <w:r w:rsidRPr="00A34DDF">
        <w:rPr>
          <w:rFonts w:ascii="Times New Roman" w:hAnsi="Times New Roman" w:cs="Times New Roman"/>
          <w:b/>
          <w:color w:val="000000"/>
          <w:sz w:val="18"/>
          <w:szCs w:val="18"/>
        </w:rPr>
        <w:t>1.2. Гидрологическая:</w:t>
      </w:r>
    </w:p>
    <w:p w:rsidR="00A34DDF" w:rsidRPr="00A34DDF" w:rsidRDefault="00A34DDF" w:rsidP="00A34DDF">
      <w:pPr>
        <w:pStyle w:val="a4"/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  <w:sz w:val="18"/>
          <w:szCs w:val="18"/>
          <w:lang w:eastAsia="ar-SA"/>
        </w:rPr>
      </w:pPr>
      <w:r w:rsidRPr="00A34DDF">
        <w:rPr>
          <w:bCs/>
          <w:sz w:val="18"/>
          <w:szCs w:val="18"/>
          <w:lang w:eastAsia="ar-SA"/>
        </w:rPr>
        <w:t xml:space="preserve">На водных объектах республики прогнозируются </w:t>
      </w:r>
      <w:r w:rsidRPr="00A34DDF">
        <w:rPr>
          <w:color w:val="000000"/>
          <w:sz w:val="18"/>
          <w:szCs w:val="18"/>
          <w:lang w:eastAsia="ar-SA"/>
        </w:rPr>
        <w:t>подъемы уровней воды с достижениями отметок НЯ, ОЯ</w:t>
      </w:r>
      <w:r w:rsidRPr="00A34DDF">
        <w:rPr>
          <w:color w:val="000000"/>
          <w:sz w:val="18"/>
          <w:szCs w:val="18"/>
          <w:lang/>
        </w:rPr>
        <w:t>.</w:t>
      </w:r>
      <w:r w:rsidRPr="00A34DDF">
        <w:rPr>
          <w:sz w:val="18"/>
          <w:szCs w:val="18"/>
          <w:lang/>
        </w:rPr>
        <w:t xml:space="preserve"> </w:t>
      </w:r>
    </w:p>
    <w:p w:rsidR="00A34DDF" w:rsidRPr="00A34DDF" w:rsidRDefault="00A34DDF" w:rsidP="00A34DDF">
      <w:pPr>
        <w:tabs>
          <w:tab w:val="left" w:pos="0"/>
          <w:tab w:val="left" w:pos="3669"/>
          <w:tab w:val="left" w:pos="993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18"/>
          <w:szCs w:val="18"/>
          <w:lang/>
        </w:rPr>
      </w:pPr>
      <w:r w:rsidRPr="00A34DDF">
        <w:rPr>
          <w:rFonts w:ascii="Times New Roman" w:hAnsi="Times New Roman" w:cs="Times New Roman"/>
          <w:b/>
          <w:sz w:val="18"/>
          <w:szCs w:val="18"/>
          <w:lang/>
        </w:rPr>
        <w:t>1.3. Пожарная:</w:t>
      </w:r>
      <w:r w:rsidRPr="00A34DDF">
        <w:rPr>
          <w:rFonts w:ascii="Times New Roman" w:hAnsi="Times New Roman" w:cs="Times New Roman"/>
          <w:b/>
          <w:sz w:val="18"/>
          <w:szCs w:val="18"/>
          <w:lang/>
        </w:rPr>
        <w:tab/>
      </w:r>
      <w:r w:rsidRPr="00A34DDF">
        <w:rPr>
          <w:rFonts w:ascii="Times New Roman" w:hAnsi="Times New Roman" w:cs="Times New Roman"/>
          <w:b/>
          <w:sz w:val="18"/>
          <w:szCs w:val="18"/>
          <w:lang/>
        </w:rPr>
        <w:tab/>
      </w:r>
    </w:p>
    <w:p w:rsidR="00A34DDF" w:rsidRPr="00A34DDF" w:rsidRDefault="00A34DDF" w:rsidP="00A34DDF">
      <w:pPr>
        <w:tabs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A34DDF" w:rsidRPr="00A34DDF" w:rsidRDefault="00A34DDF" w:rsidP="00A34DDF">
      <w:pPr>
        <w:tabs>
          <w:tab w:val="left" w:pos="0"/>
          <w:tab w:val="left" w:pos="2785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1.4. РХБ</w:t>
      </w:r>
      <w:r w:rsidRPr="00A34DDF">
        <w:rPr>
          <w:rFonts w:ascii="Times New Roman" w:hAnsi="Times New Roman" w:cs="Times New Roman"/>
          <w:b/>
          <w:sz w:val="18"/>
          <w:szCs w:val="18"/>
        </w:rPr>
        <w:tab/>
      </w:r>
    </w:p>
    <w:p w:rsidR="00A34DDF" w:rsidRPr="00A34DDF" w:rsidRDefault="00A34DDF" w:rsidP="00A34DDF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A34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sz w:val="18"/>
          <w:szCs w:val="18"/>
        </w:rPr>
        <w:t>норме.</w:t>
      </w:r>
    </w:p>
    <w:p w:rsidR="00A34DDF" w:rsidRPr="00A34DDF" w:rsidRDefault="00A34DDF" w:rsidP="00A34DDF">
      <w:pPr>
        <w:tabs>
          <w:tab w:val="left" w:pos="3483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2. Прогноз:</w:t>
      </w:r>
      <w:r w:rsidRPr="00A34DDF">
        <w:rPr>
          <w:rFonts w:ascii="Times New Roman" w:hAnsi="Times New Roman" w:cs="Times New Roman"/>
          <w:b/>
          <w:sz w:val="18"/>
          <w:szCs w:val="18"/>
        </w:rPr>
        <w:tab/>
      </w:r>
    </w:p>
    <w:p w:rsidR="00A34DDF" w:rsidRPr="00A34DDF" w:rsidRDefault="00A34DDF" w:rsidP="00A34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2.1. Природные ЧС (происшествия).</w:t>
      </w:r>
      <w:r w:rsidRPr="00A34D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4DDF" w:rsidRPr="00A34DDF" w:rsidRDefault="00A34DDF" w:rsidP="00A34DD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A34DDF">
        <w:rPr>
          <w:rFonts w:ascii="Times New Roman" w:hAnsi="Times New Roman" w:cs="Times New Roman"/>
          <w:b/>
          <w:i/>
          <w:sz w:val="18"/>
          <w:szCs w:val="18"/>
          <w:u w:val="single"/>
        </w:rPr>
        <w:t>Гиагинский</w:t>
      </w:r>
      <w:proofErr w:type="spellEnd"/>
      <w:r w:rsidRPr="00A34DDF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, </w:t>
      </w:r>
      <w:proofErr w:type="spellStart"/>
      <w:r w:rsidRPr="00A34DDF">
        <w:rPr>
          <w:rFonts w:ascii="Times New Roman" w:hAnsi="Times New Roman" w:cs="Times New Roman"/>
          <w:b/>
          <w:i/>
          <w:sz w:val="18"/>
          <w:szCs w:val="18"/>
          <w:u w:val="single"/>
        </w:rPr>
        <w:t>Кошехабльский</w:t>
      </w:r>
      <w:proofErr w:type="spellEnd"/>
      <w:r w:rsidRPr="00A34DDF">
        <w:rPr>
          <w:rFonts w:ascii="Times New Roman" w:hAnsi="Times New Roman" w:cs="Times New Roman"/>
          <w:b/>
          <w:i/>
          <w:sz w:val="18"/>
          <w:szCs w:val="18"/>
          <w:u w:val="single"/>
        </w:rPr>
        <w:t>, Шовгеновский  районы</w:t>
      </w:r>
      <w:r w:rsidRPr="00A34DD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spacing w:val="2"/>
          <w:sz w:val="18"/>
          <w:szCs w:val="18"/>
        </w:rPr>
        <w:t xml:space="preserve">– </w:t>
      </w:r>
      <w:r w:rsidRPr="00A34DDF">
        <w:rPr>
          <w:rFonts w:ascii="Times New Roman" w:hAnsi="Times New Roman" w:cs="Times New Roman"/>
          <w:sz w:val="18"/>
          <w:szCs w:val="18"/>
        </w:rPr>
        <w:t>существует вероятность (0,4) возникновения происшествий, связанных с подтоплением пониженных участков местности, нарушением работы дренажно-коллекторных и ливневых систем; размывом берегов рек, прорывом дамб (плотин) прудов,</w:t>
      </w:r>
      <w:r w:rsidRPr="00A34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sz w:val="18"/>
          <w:szCs w:val="18"/>
        </w:rPr>
        <w:t xml:space="preserve">подмывом опор мостов, опор ЛЭП; нарушением работы дорожных и коммунальных служб; затруднением в работе всех видов транспорта; </w:t>
      </w:r>
      <w:r w:rsidRPr="00A34DDF">
        <w:rPr>
          <w:rFonts w:ascii="Times New Roman" w:hAnsi="Times New Roman" w:cs="Times New Roman"/>
          <w:b/>
          <w:sz w:val="18"/>
          <w:szCs w:val="18"/>
        </w:rPr>
        <w:t>(Источник происшествий – сильные осадки, высокие уровни воды (дождевой паводок))</w:t>
      </w:r>
      <w:r w:rsidRPr="00A34DDF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34DDF" w:rsidRPr="00A34DDF" w:rsidRDefault="00A34DDF" w:rsidP="00A34DD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proofErr w:type="spellStart"/>
      <w:r w:rsidRPr="00A34DDF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>Майкопский</w:t>
      </w:r>
      <w:proofErr w:type="spellEnd"/>
      <w:r w:rsidRPr="00A34DDF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 xml:space="preserve"> район</w:t>
      </w:r>
      <w:r w:rsidRPr="00A34DDF">
        <w:rPr>
          <w:rFonts w:ascii="Times New Roman" w:hAnsi="Times New Roman" w:cs="Times New Roman"/>
          <w:b/>
          <w:spacing w:val="2"/>
          <w:sz w:val="18"/>
          <w:szCs w:val="18"/>
        </w:rPr>
        <w:t xml:space="preserve"> - </w:t>
      </w:r>
      <w:r w:rsidRPr="00A34DDF">
        <w:rPr>
          <w:rFonts w:ascii="Times New Roman" w:hAnsi="Times New Roman" w:cs="Times New Roman"/>
          <w:spacing w:val="2"/>
          <w:sz w:val="18"/>
          <w:szCs w:val="18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A34DDF">
        <w:rPr>
          <w:rFonts w:ascii="Times New Roman" w:hAnsi="Times New Roman" w:cs="Times New Roman"/>
          <w:spacing w:val="2"/>
          <w:sz w:val="18"/>
          <w:szCs w:val="18"/>
        </w:rPr>
        <w:t>газ</w:t>
      </w:r>
      <w:proofErr w:type="gramStart"/>
      <w:r w:rsidRPr="00A34DDF">
        <w:rPr>
          <w:rFonts w:ascii="Times New Roman" w:hAnsi="Times New Roman" w:cs="Times New Roman"/>
          <w:spacing w:val="2"/>
          <w:sz w:val="18"/>
          <w:szCs w:val="18"/>
        </w:rPr>
        <w:t>о</w:t>
      </w:r>
      <w:proofErr w:type="spellEnd"/>
      <w:r w:rsidRPr="00A34DDF">
        <w:rPr>
          <w:rFonts w:ascii="Times New Roman" w:hAnsi="Times New Roman" w:cs="Times New Roman"/>
          <w:spacing w:val="2"/>
          <w:sz w:val="18"/>
          <w:szCs w:val="18"/>
        </w:rPr>
        <w:t>-</w:t>
      </w:r>
      <w:proofErr w:type="gramEnd"/>
      <w:r w:rsidRPr="00A34DDF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proofErr w:type="spellStart"/>
      <w:r w:rsidRPr="00A34DDF">
        <w:rPr>
          <w:rFonts w:ascii="Times New Roman" w:hAnsi="Times New Roman" w:cs="Times New Roman"/>
          <w:spacing w:val="2"/>
          <w:sz w:val="18"/>
          <w:szCs w:val="18"/>
        </w:rPr>
        <w:t>водо</w:t>
      </w:r>
      <w:proofErr w:type="spellEnd"/>
      <w:r w:rsidRPr="00A34DDF">
        <w:rPr>
          <w:rFonts w:ascii="Times New Roman" w:hAnsi="Times New Roman" w:cs="Times New Roman"/>
          <w:spacing w:val="2"/>
          <w:sz w:val="18"/>
          <w:szCs w:val="18"/>
        </w:rPr>
        <w:t xml:space="preserve">-, нефтепроводов; перекрытием автомобильных и железных дорог; разрушение мостовых переходов; повреждением объектов инфраструктуры и жизнеобеспечения населения </w:t>
      </w:r>
      <w:r w:rsidRPr="00A34DDF">
        <w:rPr>
          <w:rFonts w:ascii="Times New Roman" w:hAnsi="Times New Roman" w:cs="Times New Roman"/>
          <w:b/>
          <w:spacing w:val="2"/>
          <w:sz w:val="18"/>
          <w:szCs w:val="18"/>
        </w:rPr>
        <w:t>(Источник происшествий - обвально-осыпные процессы, сход оползней, просадка грунта).</w:t>
      </w:r>
    </w:p>
    <w:p w:rsidR="00A34DDF" w:rsidRPr="00A34DDF" w:rsidRDefault="00A34DDF" w:rsidP="00A34DD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 xml:space="preserve">2.2. Техногенные ЧС (происшествия). </w:t>
      </w:r>
    </w:p>
    <w:p w:rsidR="00A34DDF" w:rsidRPr="00A34DDF" w:rsidRDefault="00A34DDF" w:rsidP="00A34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34DDF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>Республика Адыгея</w:t>
      </w:r>
      <w:r w:rsidRPr="00A34DDF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Pr="00A34DDF">
        <w:rPr>
          <w:rFonts w:ascii="Times New Roman" w:hAnsi="Times New Roman" w:cs="Times New Roman"/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34DDF">
        <w:rPr>
          <w:rFonts w:ascii="Times New Roman" w:hAnsi="Times New Roman" w:cs="Times New Roman"/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34DDF" w:rsidRPr="00A34DDF" w:rsidRDefault="00A34DDF" w:rsidP="00A34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  <w:u w:val="single"/>
        </w:rPr>
      </w:pPr>
      <w:r w:rsidRPr="00A34DDF">
        <w:rPr>
          <w:rFonts w:ascii="Times New Roman" w:hAnsi="Times New Roman" w:cs="Times New Roman"/>
          <w:b/>
          <w:i/>
          <w:spacing w:val="2"/>
          <w:sz w:val="18"/>
          <w:szCs w:val="18"/>
          <w:u w:val="single"/>
        </w:rPr>
        <w:t>Республика Адыгея</w:t>
      </w:r>
      <w:r w:rsidRPr="00A34DDF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i/>
          <w:sz w:val="18"/>
          <w:szCs w:val="18"/>
        </w:rPr>
        <w:t xml:space="preserve">– </w:t>
      </w:r>
      <w:r w:rsidRPr="00A34DDF">
        <w:rPr>
          <w:rFonts w:ascii="Times New Roman" w:hAnsi="Times New Roman" w:cs="Times New Roman"/>
          <w:sz w:val="18"/>
          <w:szCs w:val="18"/>
        </w:rPr>
        <w:t>существует</w:t>
      </w:r>
      <w:r w:rsidRPr="00A34DD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spacing w:val="2"/>
          <w:sz w:val="18"/>
          <w:szCs w:val="18"/>
        </w:rPr>
        <w:t>вероятность</w:t>
      </w:r>
      <w:r w:rsidRPr="00A34DDF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34DDF">
        <w:rPr>
          <w:rFonts w:ascii="Times New Roman" w:hAnsi="Times New Roman" w:cs="Times New Roman"/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  <w:u w:val="single"/>
        </w:rPr>
        <w:t xml:space="preserve"> </w:t>
      </w:r>
    </w:p>
    <w:p w:rsidR="00A34DDF" w:rsidRPr="00A34DDF" w:rsidRDefault="00A34DDF" w:rsidP="00A34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proofErr w:type="spellStart"/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  <w:u w:val="single"/>
        </w:rPr>
        <w:t>Теучежский</w:t>
      </w:r>
      <w:proofErr w:type="spellEnd"/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  <w:u w:val="single"/>
        </w:rPr>
        <w:t xml:space="preserve"> район</w:t>
      </w:r>
      <w:r w:rsidRPr="00A34DDF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 ФАД </w:t>
      </w:r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М</w:t>
      </w:r>
      <w:proofErr w:type="gramStart"/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4</w:t>
      </w:r>
      <w:proofErr w:type="gramEnd"/>
      <w:r w:rsidRPr="00A34DD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«Дон» </w:t>
      </w:r>
      <w:r w:rsidRPr="00A34DD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 данном участке протяженностью 21 км. (1341-1362) находится 1 аварийно-опасный участок (1346-1348) протяженностью 2 км.)</w:t>
      </w:r>
      <w:r w:rsidRPr="00A34D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34DD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r w:rsidRPr="00A34DDF">
        <w:rPr>
          <w:rFonts w:ascii="Times New Roman" w:hAnsi="Times New Roman" w:cs="Times New Roman"/>
          <w:color w:val="000000"/>
          <w:sz w:val="18"/>
          <w:szCs w:val="18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A34D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Pr="00A34DDF">
        <w:rPr>
          <w:rFonts w:ascii="Times New Roman" w:hAnsi="Times New Roman" w:cs="Times New Roman"/>
          <w:b/>
          <w:color w:val="000000"/>
          <w:spacing w:val="2"/>
          <w:sz w:val="18"/>
          <w:szCs w:val="18"/>
        </w:rPr>
        <w:t>Источник происшествий –  туман, осадки)</w:t>
      </w:r>
      <w:r w:rsidRPr="00A34DDF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A34DDF" w:rsidRPr="00A34DDF" w:rsidRDefault="00A34DDF" w:rsidP="00A34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A34DDF">
        <w:rPr>
          <w:rFonts w:ascii="Times New Roman" w:hAnsi="Times New Roman" w:cs="Times New Roman"/>
          <w:b/>
          <w:sz w:val="18"/>
          <w:szCs w:val="18"/>
        </w:rPr>
        <w:t>Заболевание животных:</w:t>
      </w:r>
    </w:p>
    <w:p w:rsidR="00A34DDF" w:rsidRPr="00A34DDF" w:rsidRDefault="00A34DDF" w:rsidP="00A34DDF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>Не прогнозируются.</w:t>
      </w:r>
      <w:r w:rsidRPr="00A34DDF">
        <w:rPr>
          <w:rFonts w:ascii="Times New Roman" w:hAnsi="Times New Roman" w:cs="Times New Roman"/>
          <w:sz w:val="18"/>
          <w:szCs w:val="18"/>
        </w:rPr>
        <w:tab/>
      </w:r>
    </w:p>
    <w:p w:rsidR="00A34DDF" w:rsidRPr="00A34DDF" w:rsidRDefault="00A34DDF" w:rsidP="00A34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A34DDF">
        <w:rPr>
          <w:rFonts w:ascii="Times New Roman" w:hAnsi="Times New Roman" w:cs="Times New Roman"/>
          <w:b/>
          <w:spacing w:val="2"/>
          <w:sz w:val="18"/>
          <w:szCs w:val="18"/>
        </w:rPr>
        <w:t>Заболевания растений:</w:t>
      </w:r>
    </w:p>
    <w:p w:rsidR="00A34DDF" w:rsidRPr="00A34DDF" w:rsidRDefault="00A34DDF" w:rsidP="00A34D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>Не прогнозируются.</w:t>
      </w: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</w:rPr>
      </w:pP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</w:rPr>
      </w:pP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 xml:space="preserve">Заместитель начальника центра </w:t>
      </w: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>(старший оперативный дежурный)</w:t>
      </w: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hAnsi="Times New Roman" w:cs="Times New Roman"/>
          <w:sz w:val="18"/>
          <w:szCs w:val="18"/>
        </w:rPr>
        <w:t xml:space="preserve">ФКУ «ЦУКС ГУ МЧС России по Республике Адыгея   </w:t>
      </w:r>
    </w:p>
    <w:p w:rsidR="00A34DDF" w:rsidRPr="00A34DDF" w:rsidRDefault="00A34DDF" w:rsidP="00A34DDF">
      <w:pPr>
        <w:shd w:val="clear" w:color="auto" w:fill="FFFFFF"/>
        <w:tabs>
          <w:tab w:val="num" w:pos="0"/>
        </w:tabs>
        <w:spacing w:after="0" w:line="240" w:lineRule="auto"/>
        <w:ind w:right="28"/>
        <w:rPr>
          <w:rFonts w:ascii="Times New Roman" w:hAnsi="Times New Roman" w:cs="Times New Roman"/>
          <w:sz w:val="18"/>
          <w:szCs w:val="18"/>
        </w:rPr>
      </w:pPr>
      <w:r w:rsidRPr="00A34DD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полковник внутренней службы                                                                                                                                             Д.В. </w:t>
      </w:r>
      <w:proofErr w:type="spellStart"/>
      <w:r w:rsidRPr="00A34DDF">
        <w:rPr>
          <w:rFonts w:ascii="Times New Roman" w:eastAsia="Calibri" w:hAnsi="Times New Roman" w:cs="Times New Roman"/>
          <w:sz w:val="18"/>
          <w:szCs w:val="18"/>
          <w:lang w:eastAsia="en-US"/>
        </w:rPr>
        <w:t>Слепов</w:t>
      </w:r>
      <w:proofErr w:type="spellEnd"/>
    </w:p>
    <w:p w:rsidR="00A34DDF" w:rsidRPr="00A34DDF" w:rsidRDefault="00A34DDF" w:rsidP="00A34DDF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DDF" w:rsidRPr="00A34DDF" w:rsidRDefault="00A34DDF" w:rsidP="00A34DDF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DDF" w:rsidRPr="00A34DDF" w:rsidRDefault="00A34DDF" w:rsidP="00A34DDF">
      <w:pPr>
        <w:tabs>
          <w:tab w:val="left" w:pos="0"/>
          <w:tab w:val="left" w:pos="156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A34DDF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A34DDF">
        <w:rPr>
          <w:rFonts w:ascii="Times New Roman" w:hAnsi="Times New Roman" w:cs="Times New Roman"/>
          <w:sz w:val="16"/>
          <w:szCs w:val="16"/>
        </w:rPr>
        <w:t xml:space="preserve">: Н.А. </w:t>
      </w:r>
      <w:proofErr w:type="spellStart"/>
      <w:r w:rsidRPr="00A34DDF">
        <w:rPr>
          <w:rFonts w:ascii="Times New Roman" w:hAnsi="Times New Roman" w:cs="Times New Roman"/>
          <w:sz w:val="16"/>
          <w:szCs w:val="16"/>
        </w:rPr>
        <w:t>Будко</w:t>
      </w:r>
      <w:proofErr w:type="spellEnd"/>
    </w:p>
    <w:p w:rsidR="00A34DDF" w:rsidRPr="00A34DDF" w:rsidRDefault="00A34DDF" w:rsidP="00A34DDF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mallCaps/>
          <w:sz w:val="16"/>
          <w:szCs w:val="16"/>
        </w:rPr>
      </w:pPr>
      <w:r w:rsidRPr="00A34DDF">
        <w:rPr>
          <w:rFonts w:ascii="Times New Roman" w:hAnsi="Times New Roman" w:cs="Times New Roman"/>
          <w:smallCaps/>
          <w:sz w:val="16"/>
          <w:szCs w:val="16"/>
        </w:rPr>
        <w:t>тел. 8(8772)-56-92-51</w:t>
      </w:r>
    </w:p>
    <w:p w:rsidR="00EC00C5" w:rsidRPr="00A34DDF" w:rsidRDefault="00EC00C5" w:rsidP="00A34DDF">
      <w:pPr>
        <w:spacing w:after="0" w:line="240" w:lineRule="auto"/>
        <w:rPr>
          <w:rFonts w:ascii="Times New Roman" w:hAnsi="Times New Roman" w:cs="Times New Roman"/>
        </w:rPr>
      </w:pPr>
    </w:p>
    <w:sectPr w:rsidR="00EC00C5" w:rsidRPr="00A34DDF" w:rsidSect="00A34DD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DF"/>
    <w:rsid w:val="00A34DDF"/>
    <w:rsid w:val="00EC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DDF"/>
    <w:rPr>
      <w:rFonts w:ascii="Courier New" w:eastAsia="Times New Roman" w:hAnsi="Courier New" w:cs="Courier New"/>
      <w:sz w:val="20"/>
      <w:szCs w:val="20"/>
    </w:rPr>
  </w:style>
  <w:style w:type="paragraph" w:styleId="a3">
    <w:name w:val="Block Text"/>
    <w:basedOn w:val="a"/>
    <w:semiHidden/>
    <w:unhideWhenUsed/>
    <w:rsid w:val="00A34DDF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A34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заголовок 5"/>
    <w:basedOn w:val="a"/>
    <w:next w:val="a"/>
    <w:rsid w:val="00A34DD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2019-04-17T13:24:00Z</dcterms:created>
  <dcterms:modified xsi:type="dcterms:W3CDTF">2019-04-17T13:26:00Z</dcterms:modified>
</cp:coreProperties>
</file>